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13" w:rsidRDefault="00951B13" w:rsidP="00951B13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951B13">
        <w:rPr>
          <w:rFonts w:ascii="Times New Roman" w:eastAsia="Calibri" w:hAnsi="Times New Roman" w:cs="Times New Roman"/>
          <w:sz w:val="20"/>
        </w:rPr>
        <w:t>znak:</w:t>
      </w:r>
      <w:r w:rsidR="006B09A4">
        <w:rPr>
          <w:rFonts w:ascii="Times New Roman" w:eastAsia="Calibri" w:hAnsi="Times New Roman" w:cs="Times New Roman"/>
          <w:b/>
          <w:sz w:val="20"/>
        </w:rPr>
        <w:t xml:space="preserve"> ZP.272.22</w:t>
      </w:r>
      <w:r w:rsidRPr="00951B13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190CE8" w:rsidRDefault="00BA1BAD" w:rsidP="00A867F2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  <w:r w:rsidR="00A867F2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A867F2" w:rsidRDefault="00A867F2" w:rsidP="00A867F2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Na podstawie:</w:t>
      </w:r>
    </w:p>
    <w:p w:rsidR="00A867F2" w:rsidRDefault="00A867F2" w:rsidP="00A867F2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sz w:val="16"/>
          <w:szCs w:val="20"/>
        </w:rPr>
      </w:pPr>
      <w:r w:rsidRPr="00A867F2">
        <w:rPr>
          <w:rFonts w:ascii="Times New Roman" w:hAnsi="Times New Roman" w:cs="Times New Roman"/>
          <w:sz w:val="16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sz w:val="16"/>
          <w:szCs w:val="20"/>
        </w:rPr>
        <w:t>,</w:t>
      </w:r>
    </w:p>
    <w:p w:rsidR="00A867F2" w:rsidRPr="00A867F2" w:rsidRDefault="00A867F2" w:rsidP="00A867F2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sz w:val="16"/>
          <w:szCs w:val="20"/>
        </w:rPr>
      </w:pPr>
      <w:r w:rsidRPr="00A867F2">
        <w:rPr>
          <w:rFonts w:ascii="Times New Roman" w:hAnsi="Times New Roman" w:cs="Times New Roman"/>
          <w:sz w:val="16"/>
          <w:szCs w:val="20"/>
        </w:rPr>
        <w:t>art. 5 k ust. 1 Rozporządzenia Rady (UE) nr 833/2014 z dnia 31 lipca 2014 r. dotyczącego środków ograniczających w związku z działaniami Rosji destabilizującymi sytuację na Ukrainie.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6B09A4" w:rsidRPr="006B09A4">
        <w:rPr>
          <w:rFonts w:ascii="Times New Roman" w:eastAsia="Calibri" w:hAnsi="Times New Roman" w:cs="Times New Roman"/>
          <w:b/>
        </w:rPr>
        <w:t xml:space="preserve">Zaciągnięcie długoterminowego kredytu konsolidacyjnego z przeznaczeniem </w:t>
      </w:r>
      <w:r w:rsidR="006B09A4" w:rsidRPr="006B09A4">
        <w:rPr>
          <w:rFonts w:ascii="Times New Roman" w:eastAsia="Calibri" w:hAnsi="Times New Roman" w:cs="Times New Roman"/>
          <w:b/>
        </w:rPr>
        <w:br/>
        <w:t>na spłatę zobowiązań z tytułu kredytów zaciągniętych przez Powiat Sandomierski w latach ubiegłych</w:t>
      </w:r>
      <w:r w:rsidR="00583AE2">
        <w:rPr>
          <w:rFonts w:ascii="Times New Roman" w:eastAsia="Calibri" w:hAnsi="Times New Roman" w:cs="Times New Roman"/>
        </w:rPr>
        <w:t>”,</w:t>
      </w:r>
    </w:p>
    <w:p w:rsidR="00BA1BAD" w:rsidRPr="002A7C17" w:rsidRDefault="00BA1BAD" w:rsidP="002A7C17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069C" w:rsidRPr="00E0069C">
        <w:rPr>
          <w:rFonts w:ascii="Times New Roman" w:hAnsi="Times New Roman" w:cs="Times New Roman"/>
        </w:rPr>
        <w:t xml:space="preserve">w trybie przetargu nieograniczonego na podstawie art. 132 ustawy </w:t>
      </w:r>
      <w:proofErr w:type="spellStart"/>
      <w:r w:rsidR="00E0069C" w:rsidRPr="00E0069C">
        <w:rPr>
          <w:rFonts w:ascii="Times New Roman" w:hAnsi="Times New Roman" w:cs="Times New Roman"/>
        </w:rPr>
        <w:t>Pzp</w:t>
      </w:r>
      <w:proofErr w:type="spellEnd"/>
      <w:r w:rsidR="00E0069C" w:rsidRPr="00E0069C">
        <w:rPr>
          <w:rFonts w:ascii="Times New Roman" w:hAnsi="Times New Roman" w:cs="Times New Roman"/>
        </w:rPr>
        <w:t>.</w:t>
      </w:r>
      <w:r w:rsidR="00E0069C">
        <w:rPr>
          <w:rFonts w:ascii="Times New Roman" w:hAnsi="Times New Roman" w:cs="Times New Roman"/>
        </w:rPr>
        <w:t xml:space="preserve"> o wartości zamówienia</w:t>
      </w:r>
      <w:r w:rsidR="00E06D72" w:rsidRPr="00E06D72">
        <w:rPr>
          <w:rFonts w:ascii="Times New Roman" w:hAnsi="Times New Roman" w:cs="Times New Roman"/>
        </w:rPr>
        <w:t xml:space="preserve"> przekra</w:t>
      </w:r>
      <w:r w:rsidR="00E0069C">
        <w:rPr>
          <w:rFonts w:ascii="Times New Roman" w:hAnsi="Times New Roman" w:cs="Times New Roman"/>
        </w:rPr>
        <w:t>czającej progi unijne</w:t>
      </w:r>
      <w:r w:rsidR="00E06D72" w:rsidRPr="00E06D72">
        <w:rPr>
          <w:rFonts w:ascii="Times New Roman" w:hAnsi="Times New Roman" w:cs="Times New Roman"/>
        </w:rPr>
        <w:t xml:space="preserve"> o jakich stanowi art. 3 ustawy z 11 września 2019 r. - </w:t>
      </w:r>
      <w:r w:rsidR="00E0069C">
        <w:rPr>
          <w:rFonts w:ascii="Times New Roman" w:hAnsi="Times New Roman" w:cs="Times New Roman"/>
        </w:rPr>
        <w:br/>
      </w:r>
      <w:r w:rsidR="00E06D72" w:rsidRPr="00E06D72">
        <w:rPr>
          <w:rFonts w:ascii="Times New Roman" w:hAnsi="Times New Roman" w:cs="Times New Roman"/>
        </w:rPr>
        <w:t xml:space="preserve">Prawo zamówień publicznych </w:t>
      </w:r>
      <w:r w:rsidR="00E0069C">
        <w:rPr>
          <w:rFonts w:ascii="Times New Roman" w:hAnsi="Times New Roman" w:cs="Times New Roman"/>
        </w:rPr>
        <w:t>(</w:t>
      </w:r>
      <w:r w:rsidR="00E0069C" w:rsidRPr="00E0069C">
        <w:rPr>
          <w:rFonts w:ascii="Times New Roman" w:hAnsi="Times New Roman" w:cs="Times New Roman"/>
        </w:rPr>
        <w:t>Dz. U. z 2022 r. poz. 1710 z późn. zm.).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190CE8" w:rsidRPr="002A7C17" w:rsidRDefault="0082236B" w:rsidP="002A7C17">
      <w:pPr>
        <w:pStyle w:val="Bezodstpw"/>
        <w:spacing w:after="240"/>
        <w:ind w:left="552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6B09A4" w:rsidRPr="006B09A4" w:rsidRDefault="006B09A4" w:rsidP="002A7C17">
      <w:pPr>
        <w:pStyle w:val="Bezodstpw"/>
        <w:ind w:firstLine="360"/>
        <w:jc w:val="both"/>
        <w:rPr>
          <w:rFonts w:ascii="Times New Roman" w:hAnsi="Times New Roman" w:cs="Times New Roman"/>
        </w:rPr>
      </w:pPr>
      <w:r w:rsidRPr="006B09A4">
        <w:rPr>
          <w:rFonts w:ascii="Times New Roman" w:hAnsi="Times New Roman" w:cs="Times New Roman"/>
        </w:rPr>
        <w:t>Oświadczam, iż nie podlega</w:t>
      </w:r>
      <w:r>
        <w:rPr>
          <w:rFonts w:ascii="Times New Roman" w:hAnsi="Times New Roman" w:cs="Times New Roman"/>
        </w:rPr>
        <w:t>m wykluczeniu, w tym zakazowi</w:t>
      </w:r>
      <w:r w:rsidRPr="006B09A4">
        <w:rPr>
          <w:rFonts w:ascii="Times New Roman" w:hAnsi="Times New Roman" w:cs="Times New Roman"/>
        </w:rPr>
        <w:t xml:space="preserve"> </w:t>
      </w:r>
      <w:r w:rsidR="002A7C17">
        <w:rPr>
          <w:rFonts w:ascii="Times New Roman" w:hAnsi="Times New Roman" w:cs="Times New Roman"/>
        </w:rPr>
        <w:t xml:space="preserve">na podstawie przesłanek, </w:t>
      </w:r>
      <w:r>
        <w:rPr>
          <w:rFonts w:ascii="Times New Roman" w:hAnsi="Times New Roman" w:cs="Times New Roman"/>
        </w:rPr>
        <w:t>p</w:t>
      </w:r>
      <w:r w:rsidRPr="006B09A4">
        <w:rPr>
          <w:rFonts w:ascii="Times New Roman" w:hAnsi="Times New Roman" w:cs="Times New Roman"/>
        </w:rPr>
        <w:t>rzewidzianych odpowiednio w:</w:t>
      </w:r>
    </w:p>
    <w:p w:rsidR="006B09A4" w:rsidRPr="006B09A4" w:rsidRDefault="006B09A4" w:rsidP="006B09A4">
      <w:pPr>
        <w:pStyle w:val="Bezodstpw"/>
        <w:numPr>
          <w:ilvl w:val="0"/>
          <w:numId w:val="1"/>
        </w:numPr>
        <w:rPr>
          <w:rFonts w:ascii="Times New Roman" w:hAnsi="Times New Roman" w:cs="Times New Roman"/>
        </w:rPr>
      </w:pPr>
      <w:r w:rsidRPr="006B09A4">
        <w:rPr>
          <w:rFonts w:ascii="Times New Roman" w:hAnsi="Times New Roman" w:cs="Times New Roman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</w:rPr>
        <w:t xml:space="preserve">, </w:t>
      </w:r>
      <w:r w:rsidRPr="006B09A4">
        <w:rPr>
          <w:rFonts w:ascii="Times New Roman" w:hAnsi="Times New Roman" w:cs="Times New Roman"/>
        </w:rPr>
        <w:t xml:space="preserve">oraz </w:t>
      </w:r>
    </w:p>
    <w:p w:rsidR="006B09A4" w:rsidRDefault="006B09A4" w:rsidP="002A7C17">
      <w:pPr>
        <w:pStyle w:val="Bezodstpw"/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</w:rPr>
      </w:pPr>
      <w:r w:rsidRPr="006B09A4">
        <w:rPr>
          <w:rFonts w:ascii="Times New Roman" w:hAnsi="Times New Roman" w:cs="Times New Roman"/>
        </w:rPr>
        <w:t>art. 5 k ust. 1 Rozporządzenia Rady (UE) nr 833/2014 z dnia 31 lipca 2014 r. dotyczącego środków ograniczających w związku z działaniami Rosji destabi</w:t>
      </w:r>
      <w:r w:rsidR="00A867F2">
        <w:rPr>
          <w:rFonts w:ascii="Times New Roman" w:hAnsi="Times New Roman" w:cs="Times New Roman"/>
        </w:rPr>
        <w:t>lizującymi sytuację na Ukrainie</w:t>
      </w:r>
      <w:r w:rsidRPr="006B09A4">
        <w:rPr>
          <w:rFonts w:ascii="Times New Roman" w:hAnsi="Times New Roman" w:cs="Times New Roman"/>
        </w:rPr>
        <w:t>.</w:t>
      </w:r>
    </w:p>
    <w:p w:rsidR="00190CE8" w:rsidRDefault="00425DC0" w:rsidP="00A867F2">
      <w:pPr>
        <w:pStyle w:val="Bezodstpw"/>
        <w:spacing w:after="360"/>
        <w:rPr>
          <w:rFonts w:ascii="Times New Roman" w:hAnsi="Times New Roman" w:cs="Times New Roman"/>
        </w:rPr>
      </w:pPr>
      <w:r w:rsidRPr="00425DC0">
        <w:rPr>
          <w:rFonts w:ascii="Times New Roman" w:hAnsi="Times New Roman" w:cs="Times New Roman"/>
        </w:rPr>
        <w:t xml:space="preserve">Wszystkie informacje podane w </w:t>
      </w:r>
      <w:r>
        <w:rPr>
          <w:rFonts w:ascii="Times New Roman" w:hAnsi="Times New Roman" w:cs="Times New Roman"/>
        </w:rPr>
        <w:t xml:space="preserve">przedmiotowym </w:t>
      </w:r>
      <w:r w:rsidRPr="00425DC0">
        <w:rPr>
          <w:rFonts w:ascii="Times New Roman" w:hAnsi="Times New Roman" w:cs="Times New Roman"/>
        </w:rPr>
        <w:t>oświadczeniu są aktualne i zgodne z prawdą.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2A7C17" w:rsidRDefault="00944A5F" w:rsidP="00A867F2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425DC0" w:rsidRDefault="00425DC0" w:rsidP="00D8182B">
      <w:pPr>
        <w:pStyle w:val="Bezodstpw"/>
        <w:spacing w:after="24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możliwości uzyskania podmiotowych środków dowodowych</w:t>
      </w:r>
      <w:r w:rsidRPr="006B09A4">
        <w:rPr>
          <w:rFonts w:ascii="Times New Roman" w:hAnsi="Times New Roman" w:cs="Times New Roman"/>
        </w:rPr>
        <w:t xml:space="preserve"> na potwierdzenie niepodleganiu wykluczeniu (w tym zakazowi), na podstawie w/w przepisów</w:t>
      </w:r>
      <w:r w:rsidR="00D8182B">
        <w:rPr>
          <w:rFonts w:ascii="Times New Roman" w:hAnsi="Times New Roman" w:cs="Times New Roman"/>
        </w:rPr>
        <w:t>,</w:t>
      </w:r>
      <w:r w:rsidRPr="006B09A4">
        <w:rPr>
          <w:rFonts w:ascii="Times New Roman" w:hAnsi="Times New Roman" w:cs="Times New Roman"/>
        </w:rPr>
        <w:t xml:space="preserve"> za pomocą bezpłatnych </w:t>
      </w:r>
      <w:r>
        <w:rPr>
          <w:rFonts w:ascii="Times New Roman" w:hAnsi="Times New Roman" w:cs="Times New Roman"/>
        </w:rPr>
        <w:br/>
      </w:r>
      <w:r w:rsidRPr="006B09A4">
        <w:rPr>
          <w:rFonts w:ascii="Times New Roman" w:hAnsi="Times New Roman" w:cs="Times New Roman"/>
        </w:rPr>
        <w:t xml:space="preserve">i ogólnodostępnych baz danych, w szczególności rejestrów publicznych w rozumieniu ustawy z dnia 17 lutego 2005 r. o informatyzacji działalności podmiotów realizujących zadania publiczne, </w:t>
      </w:r>
      <w:r>
        <w:rPr>
          <w:rFonts w:ascii="Times New Roman" w:hAnsi="Times New Roman" w:cs="Times New Roman"/>
        </w:rPr>
        <w:t xml:space="preserve">Zamawiający </w:t>
      </w:r>
      <w:r w:rsidR="00D8182B">
        <w:rPr>
          <w:rFonts w:ascii="Times New Roman" w:hAnsi="Times New Roman" w:cs="Times New Roman"/>
        </w:rPr>
        <w:t xml:space="preserve">zwraca się o udostępnienie informacji lub adresu internetowego pozwalającego </w:t>
      </w:r>
      <w:r w:rsidR="00D8182B" w:rsidRPr="00D8182B">
        <w:rPr>
          <w:rFonts w:ascii="Times New Roman" w:hAnsi="Times New Roman" w:cs="Times New Roman"/>
        </w:rPr>
        <w:t>uzyskać dostęp do tych środków</w:t>
      </w:r>
      <w:r w:rsidR="00D8182B">
        <w:rPr>
          <w:rFonts w:ascii="Times New Roman" w:hAnsi="Times New Roman" w:cs="Times New Roman"/>
        </w:rPr>
        <w:t xml:space="preserve"> dowodowych</w:t>
      </w:r>
      <w:r w:rsidR="00A867F2">
        <w:rPr>
          <w:rFonts w:ascii="Times New Roman" w:hAnsi="Times New Roman" w:cs="Times New Roman"/>
        </w:rPr>
        <w:t>:</w:t>
      </w:r>
    </w:p>
    <w:p w:rsidR="00A867F2" w:rsidRDefault="00A867F2" w:rsidP="00A867F2">
      <w:pPr>
        <w:pStyle w:val="Bezodstpw"/>
        <w:numPr>
          <w:ilvl w:val="0"/>
          <w:numId w:val="3"/>
        </w:numPr>
        <w:ind w:left="425" w:hanging="425"/>
        <w:jc w:val="both"/>
        <w:rPr>
          <w:rFonts w:ascii="Times New Roman" w:hAnsi="Times New Roman" w:cs="Times New Roman"/>
          <w:szCs w:val="16"/>
        </w:rPr>
      </w:pPr>
      <w:r w:rsidRPr="00A867F2">
        <w:rPr>
          <w:rFonts w:ascii="Times New Roman" w:hAnsi="Times New Roman" w:cs="Times New Roman"/>
          <w:szCs w:val="16"/>
        </w:rPr>
        <w:t>Informacji z Krajowego Rejestru Sądowego (KRS):</w:t>
      </w:r>
    </w:p>
    <w:p w:rsidR="00A867F2" w:rsidRDefault="00A867F2" w:rsidP="000F1737">
      <w:pPr>
        <w:pStyle w:val="Bezodstpw"/>
        <w:spacing w:after="240"/>
        <w:jc w:val="both"/>
        <w:rPr>
          <w:rFonts w:ascii="Times New Roman" w:hAnsi="Times New Roman" w:cs="Times New Roman"/>
          <w:szCs w:val="16"/>
        </w:rPr>
      </w:pPr>
      <w:r w:rsidRPr="00A867F2">
        <w:rPr>
          <w:rFonts w:ascii="Times New Roman" w:hAnsi="Times New Roman" w:cs="Times New Roman"/>
          <w:szCs w:val="16"/>
        </w:rPr>
        <w:t>……………………………………………………………………………………………………………</w:t>
      </w:r>
    </w:p>
    <w:p w:rsidR="00A867F2" w:rsidRDefault="00A867F2" w:rsidP="00A867F2">
      <w:pPr>
        <w:pStyle w:val="Bezodstpw"/>
        <w:numPr>
          <w:ilvl w:val="0"/>
          <w:numId w:val="3"/>
        </w:numPr>
        <w:ind w:left="425" w:hanging="425"/>
        <w:jc w:val="both"/>
        <w:rPr>
          <w:rFonts w:ascii="Times New Roman" w:hAnsi="Times New Roman" w:cs="Times New Roman"/>
          <w:szCs w:val="16"/>
        </w:rPr>
      </w:pPr>
      <w:r w:rsidRPr="00A867F2">
        <w:rPr>
          <w:rFonts w:ascii="Times New Roman" w:hAnsi="Times New Roman" w:cs="Times New Roman"/>
          <w:szCs w:val="16"/>
        </w:rPr>
        <w:t>Informacji z Centralnej Ewidencji i Informacji o Działalności Gospodarczej (CEIDG):</w:t>
      </w:r>
    </w:p>
    <w:p w:rsidR="00A867F2" w:rsidRDefault="00A867F2" w:rsidP="000F1737">
      <w:pPr>
        <w:pStyle w:val="Bezodstpw"/>
        <w:spacing w:after="240"/>
        <w:jc w:val="both"/>
        <w:rPr>
          <w:rFonts w:ascii="Times New Roman" w:hAnsi="Times New Roman" w:cs="Times New Roman"/>
          <w:szCs w:val="16"/>
        </w:rPr>
      </w:pPr>
      <w:r w:rsidRPr="00A867F2">
        <w:rPr>
          <w:rFonts w:ascii="Times New Roman" w:hAnsi="Times New Roman" w:cs="Times New Roman"/>
          <w:szCs w:val="16"/>
        </w:rPr>
        <w:t>……………………………………………………………………………………………………………</w:t>
      </w:r>
    </w:p>
    <w:p w:rsidR="00A867F2" w:rsidRDefault="000F1737" w:rsidP="000F1737">
      <w:pPr>
        <w:pStyle w:val="Bezodstpw"/>
        <w:numPr>
          <w:ilvl w:val="0"/>
          <w:numId w:val="3"/>
        </w:numPr>
        <w:ind w:left="425" w:hanging="425"/>
        <w:jc w:val="both"/>
        <w:rPr>
          <w:rFonts w:ascii="Times New Roman" w:hAnsi="Times New Roman" w:cs="Times New Roman"/>
          <w:szCs w:val="16"/>
        </w:rPr>
      </w:pPr>
      <w:r w:rsidRPr="000F1737">
        <w:rPr>
          <w:rFonts w:ascii="Times New Roman" w:hAnsi="Times New Roman" w:cs="Times New Roman"/>
          <w:szCs w:val="16"/>
        </w:rPr>
        <w:lastRenderedPageBreak/>
        <w:t>Informacji z Centralnego Rejestru Beneficjentów Rzeczywistych (CRBR):</w:t>
      </w:r>
    </w:p>
    <w:p w:rsidR="000F1737" w:rsidRPr="00A867F2" w:rsidRDefault="000F1737" w:rsidP="000F1737">
      <w:pPr>
        <w:pStyle w:val="Bezodstpw"/>
        <w:spacing w:after="360"/>
        <w:jc w:val="both"/>
        <w:rPr>
          <w:rFonts w:ascii="Times New Roman" w:hAnsi="Times New Roman" w:cs="Times New Roman"/>
          <w:szCs w:val="16"/>
        </w:rPr>
      </w:pPr>
      <w:r w:rsidRPr="000F1737">
        <w:rPr>
          <w:rFonts w:ascii="Times New Roman" w:hAnsi="Times New Roman" w:cs="Times New Roman"/>
          <w:szCs w:val="16"/>
        </w:rPr>
        <w:t>……………………………………………………………………………………………………………</w:t>
      </w:r>
      <w:bookmarkStart w:id="0" w:name="_GoBack"/>
      <w:bookmarkEnd w:id="0"/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2A7C17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</w:t>
      </w:r>
      <w:r w:rsidR="002A7C17">
        <w:rPr>
          <w:rFonts w:ascii="Times New Roman" w:eastAsia="Calibri" w:hAnsi="Times New Roman" w:cs="Times New Roman"/>
          <w:i/>
          <w:sz w:val="16"/>
          <w:szCs w:val="16"/>
        </w:rPr>
        <w:t>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03" w:rsidRDefault="007E0103" w:rsidP="009C2512">
      <w:pPr>
        <w:spacing w:after="0" w:line="240" w:lineRule="auto"/>
      </w:pPr>
      <w:r>
        <w:separator/>
      </w:r>
    </w:p>
  </w:endnote>
  <w:endnote w:type="continuationSeparator" w:id="0">
    <w:p w:rsidR="007E0103" w:rsidRDefault="007E0103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03" w:rsidRDefault="007E0103" w:rsidP="009C2512">
      <w:pPr>
        <w:spacing w:after="0" w:line="240" w:lineRule="auto"/>
      </w:pPr>
      <w:r>
        <w:separator/>
      </w:r>
    </w:p>
  </w:footnote>
  <w:footnote w:type="continuationSeparator" w:id="0">
    <w:p w:rsidR="007E0103" w:rsidRDefault="007E010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69C" w:rsidRDefault="00E0069C" w:rsidP="00E0069C">
    <w:pPr>
      <w:pStyle w:val="Nagwek"/>
      <w:jc w:val="right"/>
      <w:rPr>
        <w:i/>
      </w:rPr>
    </w:pPr>
  </w:p>
  <w:p w:rsidR="004356E2" w:rsidRDefault="004356E2" w:rsidP="00E0069C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9629B7"/>
    <w:multiLevelType w:val="hybridMultilevel"/>
    <w:tmpl w:val="0510B3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0F1737"/>
    <w:rsid w:val="00190CE8"/>
    <w:rsid w:val="001D1C52"/>
    <w:rsid w:val="001F71F8"/>
    <w:rsid w:val="00207359"/>
    <w:rsid w:val="002A7C17"/>
    <w:rsid w:val="002C4C41"/>
    <w:rsid w:val="002C7C7A"/>
    <w:rsid w:val="002E609C"/>
    <w:rsid w:val="003374A3"/>
    <w:rsid w:val="0034464D"/>
    <w:rsid w:val="0038025C"/>
    <w:rsid w:val="00382F97"/>
    <w:rsid w:val="0039269A"/>
    <w:rsid w:val="00425DC0"/>
    <w:rsid w:val="00430A77"/>
    <w:rsid w:val="004356E2"/>
    <w:rsid w:val="00583AE2"/>
    <w:rsid w:val="0059291D"/>
    <w:rsid w:val="005E1F90"/>
    <w:rsid w:val="005F538C"/>
    <w:rsid w:val="006B09A4"/>
    <w:rsid w:val="006B187C"/>
    <w:rsid w:val="007761A6"/>
    <w:rsid w:val="007842EE"/>
    <w:rsid w:val="007C508D"/>
    <w:rsid w:val="007E0103"/>
    <w:rsid w:val="0082236B"/>
    <w:rsid w:val="008A6040"/>
    <w:rsid w:val="009027F2"/>
    <w:rsid w:val="00944A5F"/>
    <w:rsid w:val="00951B13"/>
    <w:rsid w:val="00986910"/>
    <w:rsid w:val="009C2512"/>
    <w:rsid w:val="009E5756"/>
    <w:rsid w:val="009F13EA"/>
    <w:rsid w:val="00A07C0A"/>
    <w:rsid w:val="00A23F09"/>
    <w:rsid w:val="00A43491"/>
    <w:rsid w:val="00A77F58"/>
    <w:rsid w:val="00A867F2"/>
    <w:rsid w:val="00AA342B"/>
    <w:rsid w:val="00B87544"/>
    <w:rsid w:val="00BA1BAD"/>
    <w:rsid w:val="00BB1E44"/>
    <w:rsid w:val="00BB4E9D"/>
    <w:rsid w:val="00BC785C"/>
    <w:rsid w:val="00C80C82"/>
    <w:rsid w:val="00C93E7E"/>
    <w:rsid w:val="00D03732"/>
    <w:rsid w:val="00D43150"/>
    <w:rsid w:val="00D77FCA"/>
    <w:rsid w:val="00D8182B"/>
    <w:rsid w:val="00E0069C"/>
    <w:rsid w:val="00E06D72"/>
    <w:rsid w:val="00E13882"/>
    <w:rsid w:val="00EA371B"/>
    <w:rsid w:val="00EE4E53"/>
    <w:rsid w:val="00FA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42207-1D63-4A6B-82F3-F0F8780DA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2021-06-24T08:25:00Z</cp:lastPrinted>
  <dcterms:created xsi:type="dcterms:W3CDTF">2022-12-06T13:42:00Z</dcterms:created>
  <dcterms:modified xsi:type="dcterms:W3CDTF">2022-12-08T12:41:00Z</dcterms:modified>
</cp:coreProperties>
</file>